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36"/>
          <w:szCs w:val="36"/>
        </w:rPr>
      </w:pPr>
      <w:bookmarkStart w:colFirst="0" w:colLast="0" w:name="_x59md07luz6g" w:id="0"/>
      <w:bookmarkEnd w:id="0"/>
      <w:r w:rsidDel="00000000" w:rsidR="00000000" w:rsidRPr="00000000">
        <w:rPr>
          <w:color w:val="ff0000"/>
          <w:sz w:val="56"/>
          <w:szCs w:val="56"/>
        </w:rPr>
        <w:drawing>
          <wp:inline distB="114300" distT="114300" distL="114300" distR="114300">
            <wp:extent cx="401910" cy="378944"/>
            <wp:effectExtent b="0" l="0" r="0" t="0"/>
            <wp:docPr descr="bobcat paw" id="6" name="image2.png"/>
            <a:graphic>
              <a:graphicData uri="http://schemas.openxmlformats.org/drawingml/2006/picture">
                <pic:pic>
                  <pic:nvPicPr>
                    <pic:cNvPr descr="bobcat paw" id="0" name="image2.png"/>
                    <pic:cNvPicPr preferRelativeResize="0"/>
                  </pic:nvPicPr>
                  <pic:blipFill>
                    <a:blip r:embed="rId6"/>
                    <a:srcRect b="0" l="0" r="0" t="0"/>
                    <a:stretch>
                      <a:fillRect/>
                    </a:stretch>
                  </pic:blipFill>
                  <pic:spPr>
                    <a:xfrm>
                      <a:off x="0" y="0"/>
                      <a:ext cx="401910" cy="378944"/>
                    </a:xfrm>
                    <a:prstGeom prst="rect"/>
                    <a:ln/>
                  </pic:spPr>
                </pic:pic>
              </a:graphicData>
            </a:graphic>
          </wp:inline>
        </w:drawing>
      </w:r>
      <w:r w:rsidDel="00000000" w:rsidR="00000000" w:rsidRPr="00000000">
        <w:rPr>
          <w:color w:val="ff0000"/>
          <w:sz w:val="56"/>
          <w:szCs w:val="56"/>
          <w:rtl w:val="0"/>
        </w:rPr>
        <w:tab/>
      </w:r>
      <w:r w:rsidDel="00000000" w:rsidR="00000000" w:rsidRPr="00000000">
        <w:rPr>
          <w:rFonts w:ascii="Ultra" w:cs="Ultra" w:eastAsia="Ultra" w:hAnsi="Ultra"/>
          <w:b w:val="1"/>
          <w:sz w:val="36"/>
          <w:szCs w:val="36"/>
          <w:rtl w:val="0"/>
        </w:rPr>
        <w:t xml:space="preserve">The Bobcat Breeze February 2019</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Trebuchet MS" w:cs="Trebuchet MS" w:eastAsia="Trebuchet MS" w:hAnsi="Trebuchet MS"/>
          <w:rtl w:val="0"/>
        </w:rPr>
        <w:t xml:space="preserve">Edison Academy of Differentiated Learning</w:t>
      </w:r>
      <w:r w:rsidDel="00000000" w:rsidR="00000000" w:rsidRPr="00000000">
        <w:rPr>
          <w:rtl w:val="0"/>
        </w:rPr>
      </w:r>
    </w:p>
    <w:tbl>
      <w:tblPr>
        <w:tblStyle w:val="Table1"/>
        <w:tblW w:w="10170.0" w:type="dxa"/>
        <w:jc w:val="left"/>
        <w:tblInd w:w="-30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450"/>
        <w:gridCol w:w="3390"/>
        <w:gridCol w:w="3330"/>
        <w:tblGridChange w:id="0">
          <w:tblGrid>
            <w:gridCol w:w="3450"/>
            <w:gridCol w:w="3390"/>
            <w:gridCol w:w="3330"/>
          </w:tblGrid>
        </w:tblGridChange>
      </w:tblGrid>
      <w:tr>
        <w:trPr>
          <w:trHeight w:val="440" w:hRule="atLeast"/>
        </w:trPr>
        <w:tc>
          <w:tcPr>
            <w:tcBorders>
              <w:bottom w:color="000000" w:space="0" w:sz="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Principal’s Message- LCAP</w:t>
            </w:r>
          </w:p>
        </w:tc>
        <w:tc>
          <w:tcPr>
            <w:tcBorders>
              <w:left w:color="ffffff" w:space="0" w:sz="8" w:val="single"/>
              <w:bottom w:color="000000" w:space="0" w:sz="4"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MARK YOUR CALENDAR</w:t>
            </w:r>
          </w:p>
        </w:tc>
      </w:tr>
      <w:tr>
        <w:trPr>
          <w:trHeight w:val="6320" w:hRule="atLeast"/>
        </w:trPr>
        <w:tc>
          <w:tcPr>
            <w:tcBorders>
              <w:top w:color="000000" w:space="0" w:sz="4" w:val="single"/>
              <w:left w:color="000000" w:space="0" w:sz="12" w:val="single"/>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LCAP season once more and you are</w:t>
            </w:r>
            <w:r w:rsidDel="00000000" w:rsidR="00000000" w:rsidRPr="00000000">
              <w:rPr>
                <w:rFonts w:ascii="Times New Roman" w:cs="Times New Roman" w:eastAsia="Times New Roman" w:hAnsi="Times New Roman"/>
                <w:rtl w:val="0"/>
              </w:rPr>
              <w:t xml:space="preserve"> invited to share your thoughts about our school and district through our annual LCAP survey.  We want to hear your suggestions and appreciate the praise you have provided over the years.  Your feedback benefits and enriches our students’ experiences.  </w:t>
            </w:r>
          </w:p>
          <w:p w:rsidR="00000000" w:rsidDel="00000000" w:rsidP="00000000" w:rsidRDefault="00000000" w:rsidRPr="00000000" w14:paraId="0000000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 few weeks, you will receive an email to participate.  Beginning on February 19th, you will be able to add and rate thoughts you have about simple questions at your own pace until the exchange ends on March 12th.   While you share your thoughts, your identity is never publicly linked to those thoughts.  If you do not have an email address, please request a paper survey from your child’s teacher.  </w:t>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host several opportunities for you to provide feedback via the LCAP online survey at Edison parent meetings this month.  I urge you to take advantage of at least one of these opportunities.  All meeting dates are included in the list to the right.  </w:t>
            </w:r>
          </w:p>
          <w:p w:rsidR="00000000" w:rsidDel="00000000" w:rsidP="00000000" w:rsidRDefault="00000000" w:rsidRPr="00000000" w14:paraId="0000000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Lastly, I wanted to remind all parents that this year, our parent teacher conferences will be held from March 4th through 8th.  Grades one through eight will dismiss at 12:30 for conferences.  We are looking forward to our time together, and invite you to ask any questions or share any concerns you may have so that we may better support you and your student.  Our partnership is what has made our school a school of excellence.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2/1- PFO Meeting; 6th Grade Business Leaders Presentations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 SMUA 8-noon</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2/4- AVID Recruitment Meeting for 6th Graders; GATE Meeting at 2:45 in room 19</w:t>
            </w:r>
          </w:p>
          <w:p w:rsidR="00000000" w:rsidDel="00000000" w:rsidP="00000000" w:rsidRDefault="00000000" w:rsidRPr="00000000" w14:paraId="0000000F">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2/5 -4th Graders in Burkhart and Valdez visit Hidden Valley Nature Center; Chuck e Cheese PFO Fundraiser</w:t>
            </w:r>
          </w:p>
          <w:p w:rsidR="00000000" w:rsidDel="00000000" w:rsidP="00000000" w:rsidRDefault="00000000" w:rsidRPr="00000000" w14:paraId="00000010">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2/7- 4th Graders in Campa and Garcia visit Hidden Valley Nature Center</w:t>
            </w:r>
          </w:p>
          <w:p w:rsidR="00000000" w:rsidDel="00000000" w:rsidP="00000000" w:rsidRDefault="00000000" w:rsidRPr="00000000" w14:paraId="00000011">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2/8- Career Day; Middle School Dance 4-6PM</w:t>
            </w:r>
          </w:p>
          <w:p w:rsidR="00000000" w:rsidDel="00000000" w:rsidP="00000000" w:rsidRDefault="00000000" w:rsidRPr="00000000" w14:paraId="00000012">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2/12- Special Education Parent Meeting 1:30 Rm 5</w:t>
            </w:r>
          </w:p>
          <w:p w:rsidR="00000000" w:rsidDel="00000000" w:rsidP="00000000" w:rsidRDefault="00000000" w:rsidRPr="00000000" w14:paraId="00000013">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2/14- 8th Grade Trip to La Brea Tar Pits; 6th Grade Trip to Jurupa Discovery Center; Applications for Pathway to Biliteracy due for K and 8th</w:t>
            </w:r>
          </w:p>
          <w:p w:rsidR="00000000" w:rsidDel="00000000" w:rsidP="00000000" w:rsidRDefault="00000000" w:rsidRPr="00000000" w14:paraId="00000014">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2/15 and 2/18- No school (Lincoln’s Birthday and President’s Day)</w:t>
            </w:r>
          </w:p>
          <w:p w:rsidR="00000000" w:rsidDel="00000000" w:rsidP="00000000" w:rsidRDefault="00000000" w:rsidRPr="00000000" w14:paraId="00000015">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2/19- Spring Picture Day</w:t>
            </w:r>
          </w:p>
          <w:p w:rsidR="00000000" w:rsidDel="00000000" w:rsidP="00000000" w:rsidRDefault="00000000" w:rsidRPr="00000000" w14:paraId="00000016">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2/21- 7th Grade Trip to La Brea Tar Pits</w:t>
            </w:r>
          </w:p>
          <w:p w:rsidR="00000000" w:rsidDel="00000000" w:rsidP="00000000" w:rsidRDefault="00000000" w:rsidRPr="00000000" w14:paraId="00000017">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2/22- Principal’s Coffee at 8AM</w:t>
            </w:r>
          </w:p>
          <w:p w:rsidR="00000000" w:rsidDel="00000000" w:rsidP="00000000" w:rsidRDefault="00000000" w:rsidRPr="00000000" w14:paraId="00000018">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2/23- SMUA 8-12; District Spelling Bee at Oaks 8:30-11AM</w:t>
            </w:r>
          </w:p>
          <w:p w:rsidR="00000000" w:rsidDel="00000000" w:rsidP="00000000" w:rsidRDefault="00000000" w:rsidRPr="00000000" w14:paraId="00000019">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2/25- ELPAC Meeting 8AM</w:t>
            </w:r>
          </w:p>
          <w:p w:rsidR="00000000" w:rsidDel="00000000" w:rsidP="00000000" w:rsidRDefault="00000000" w:rsidRPr="00000000" w14:paraId="0000001A">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2/27- Water Pirates Show for 2nd-4th grade</w:t>
            </w:r>
          </w:p>
          <w:p w:rsidR="00000000" w:rsidDel="00000000" w:rsidP="00000000" w:rsidRDefault="00000000" w:rsidRPr="00000000" w14:paraId="0000001B">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2/28- Reading Counts Dance Party</w:t>
            </w:r>
          </w:p>
          <w:p w:rsidR="00000000" w:rsidDel="00000000" w:rsidP="00000000" w:rsidRDefault="00000000" w:rsidRPr="00000000" w14:paraId="0000001C">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 PFO Meeting at 8AM; Read Across America Observed</w:t>
            </w:r>
            <w:r w:rsidDel="00000000" w:rsidR="00000000" w:rsidRPr="00000000">
              <w:rPr>
                <w:rtl w:val="0"/>
              </w:rPr>
            </w:r>
          </w:p>
        </w:tc>
      </w:tr>
      <w:tr>
        <w:trPr>
          <w:trHeight w:val="86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Lobster" w:cs="Lobster" w:eastAsia="Lobster" w:hAnsi="Lobster"/>
                <w:b w:val="1"/>
                <w:sz w:val="48"/>
                <w:szCs w:val="48"/>
                <w:rtl w:val="0"/>
              </w:rPr>
              <w:t xml:space="preserve">Home Connection - </w:t>
            </w:r>
            <w:r w:rsidDel="00000000" w:rsidR="00000000" w:rsidRPr="00000000">
              <w:rPr>
                <w:rFonts w:ascii="Lobster" w:cs="Lobster" w:eastAsia="Lobster" w:hAnsi="Lobster"/>
                <w:b w:val="1"/>
                <w:sz w:val="36"/>
                <w:szCs w:val="36"/>
                <w:rtl w:val="0"/>
              </w:rPr>
              <w:t xml:space="preserve"> </w:t>
            </w:r>
            <w:r w:rsidDel="00000000" w:rsidR="00000000" w:rsidRPr="00000000">
              <w:rPr>
                <w:rFonts w:ascii="Lobster" w:cs="Lobster" w:eastAsia="Lobster" w:hAnsi="Lobster"/>
                <w:b w:val="1"/>
                <w:sz w:val="48"/>
                <w:szCs w:val="48"/>
                <w:rtl w:val="0"/>
              </w:rPr>
              <w:t xml:space="preserve">   Plan Ahead</w:t>
            </w:r>
            <w:r w:rsidDel="00000000" w:rsidR="00000000" w:rsidRPr="00000000">
              <w:rPr>
                <w:rtl w:val="0"/>
              </w:rPr>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ree Serif" w:cs="Bree Serif" w:eastAsia="Bree Serif" w:hAnsi="Bree Serif"/>
                <w:b w:val="1"/>
                <w:sz w:val="30"/>
                <w:szCs w:val="30"/>
                <w:u w:val="single"/>
              </w:rPr>
            </w:pPr>
            <w:r w:rsidDel="00000000" w:rsidR="00000000" w:rsidRPr="00000000">
              <w:rPr>
                <w:rFonts w:ascii="Bree Serif" w:cs="Bree Serif" w:eastAsia="Bree Serif" w:hAnsi="Bree Serif"/>
                <w:b w:val="1"/>
                <w:sz w:val="30"/>
                <w:szCs w:val="30"/>
                <w:u w:val="single"/>
                <w:rtl w:val="0"/>
              </w:rPr>
              <w:t xml:space="preserve">THIS MONTH IN SPORTS</w:t>
            </w:r>
            <w:r w:rsidDel="00000000" w:rsidR="00000000" w:rsidRPr="00000000">
              <w:rPr>
                <w:rFonts w:ascii="Georgia" w:cs="Georgia" w:eastAsia="Georgia" w:hAnsi="Georgia"/>
                <w:sz w:val="16"/>
                <w:szCs w:val="16"/>
              </w:rPr>
              <w:drawing>
                <wp:inline distB="114300" distT="114300" distL="114300" distR="114300">
                  <wp:extent cx="195263" cy="203752"/>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5263" cy="203752"/>
                          </a:xfrm>
                          <a:prstGeom prst="rect"/>
                          <a:ln/>
                        </pic:spPr>
                      </pic:pic>
                    </a:graphicData>
                  </a:graphic>
                </wp:inline>
              </w:drawing>
            </w:r>
            <w:r w:rsidDel="00000000" w:rsidR="00000000" w:rsidRPr="00000000">
              <w:rPr>
                <w:rtl w:val="0"/>
              </w:rPr>
            </w:r>
          </w:p>
        </w:tc>
      </w:tr>
      <w:tr>
        <w:trPr>
          <w:trHeight w:val="39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For many students, there’s nothing more intimidating than facing a large assignment or long-term project.  These assignments involve using different skills than those for studying for tomorrow’s test.  The key is to break down the assignment into logical parts that can be tackled one by one.  Here are some tips for managing a large project:</w:t>
            </w:r>
          </w:p>
          <w:p w:rsidR="00000000" w:rsidDel="00000000" w:rsidP="00000000" w:rsidRDefault="00000000" w:rsidRPr="00000000" w14:paraId="00000021">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*Get a large calendar.  Have your student write the due date first.  It’s a good idea to set a completion date a few days before it is actually due.</w:t>
            </w:r>
          </w:p>
          <w:p w:rsidR="00000000" w:rsidDel="00000000" w:rsidP="00000000" w:rsidRDefault="00000000" w:rsidRPr="00000000" w14:paraId="00000022">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*Work backwards from the due date and have your student mark the calendar with</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mini deadlines- a due date for each step.  Remember to build in some “wiggle room.”  Post the calendar in a prominent location and check it every day.</w:t>
            </w:r>
          </w:p>
          <w:p w:rsidR="00000000" w:rsidDel="00000000" w:rsidP="00000000" w:rsidRDefault="00000000" w:rsidRPr="00000000" w14:paraId="00000024">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*Ask your child to make a list of materials needed for the project.</w:t>
            </w:r>
          </w:p>
          <w:p w:rsidR="00000000" w:rsidDel="00000000" w:rsidP="00000000" w:rsidRDefault="00000000" w:rsidRPr="00000000" w14:paraId="00000025">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*Set up a space where everything can be kept safe.</w:t>
            </w:r>
          </w:p>
          <w:p w:rsidR="00000000" w:rsidDel="00000000" w:rsidP="00000000" w:rsidRDefault="00000000" w:rsidRPr="00000000" w14:paraId="00000026">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*Have your student make to-do lists and check off items as they are completed.  Celebrate each goal reached to help build confidence and motivation.  </w:t>
            </w:r>
          </w:p>
          <w:p w:rsidR="00000000" w:rsidDel="00000000" w:rsidP="00000000" w:rsidRDefault="00000000" w:rsidRPr="00000000" w14:paraId="00000027">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After the project is turned in on time, evaluate how things went.  Offer congratulations on a job well done!</w:t>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All games are scheduled at 3:30 PM unless they are held on Saturday.  Please refer to your game schedule for your student’s game time and location.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2/4- Middle School Boys and Girls Soccer at Vernon</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2/7- MS Boys and Girls Soccer at Vina Danks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2/9- Elementary Soccer Games TBD</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2/14- MS Boys and Girls Soccer at Wiltsey</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2/20- MS Boys and Girls Soccer vs Central at Wiltsey</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2/21- MS Boys and Girls Soccer at Oaks</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2/25- MS Boys and Girls Soccer vs Vineyard at Wiltsey</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3/2- Semi Finals for Elementary Soccer TBD</w:t>
            </w:r>
          </w:p>
        </w:tc>
      </w:tr>
    </w:tbl>
    <w:p w:rsidR="00000000" w:rsidDel="00000000" w:rsidP="00000000" w:rsidRDefault="00000000" w:rsidRPr="00000000" w14:paraId="00000032">
      <w:pPr>
        <w:spacing w:line="240" w:lineRule="auto"/>
        <w:jc w:val="center"/>
        <w:rPr>
          <w:rFonts w:ascii="Trebuchet MS" w:cs="Trebuchet MS" w:eastAsia="Trebuchet MS" w:hAnsi="Trebuchet MS"/>
        </w:rPr>
      </w:pPr>
      <w:r w:rsidDel="00000000" w:rsidR="00000000" w:rsidRPr="00000000">
        <w:rPr>
          <w:color w:val="ff0000"/>
          <w:sz w:val="56"/>
          <w:szCs w:val="56"/>
        </w:rPr>
        <w:drawing>
          <wp:inline distB="114300" distT="114300" distL="114300" distR="114300">
            <wp:extent cx="268814" cy="260413"/>
            <wp:effectExtent b="0" l="0" r="0" t="0"/>
            <wp:docPr descr="bobcat paw" id="5" name="image2.png"/>
            <a:graphic>
              <a:graphicData uri="http://schemas.openxmlformats.org/drawingml/2006/picture">
                <pic:pic>
                  <pic:nvPicPr>
                    <pic:cNvPr descr="bobcat paw" id="0" name="image2.png"/>
                    <pic:cNvPicPr preferRelativeResize="0"/>
                  </pic:nvPicPr>
                  <pic:blipFill>
                    <a:blip r:embed="rId6"/>
                    <a:srcRect b="0" l="0" r="0" t="0"/>
                    <a:stretch>
                      <a:fillRect/>
                    </a:stretch>
                  </pic:blipFill>
                  <pic:spPr>
                    <a:xfrm>
                      <a:off x="0" y="0"/>
                      <a:ext cx="268814" cy="260413"/>
                    </a:xfrm>
                    <a:prstGeom prst="rect"/>
                    <a:ln/>
                  </pic:spPr>
                </pic:pic>
              </a:graphicData>
            </a:graphic>
          </wp:inline>
        </w:drawing>
      </w:r>
      <w:r w:rsidDel="00000000" w:rsidR="00000000" w:rsidRPr="00000000">
        <w:rPr>
          <w:rFonts w:ascii="Ultra" w:cs="Ultra" w:eastAsia="Ultra" w:hAnsi="Ultra"/>
          <w:b w:val="1"/>
          <w:sz w:val="36"/>
          <w:szCs w:val="36"/>
          <w:rtl w:val="0"/>
        </w:rPr>
        <w:t xml:space="preserve">Boletín Bobcat Breeze - Febrero 2019</w:t>
      </w:r>
      <w:r w:rsidDel="00000000" w:rsidR="00000000" w:rsidRPr="00000000">
        <w:rPr>
          <w:rFonts w:ascii="Ultra" w:cs="Ultra" w:eastAsia="Ultra" w:hAnsi="Ultra"/>
          <w:b w:val="1"/>
          <w:color w:val="ff0000"/>
          <w:sz w:val="36"/>
          <w:szCs w:val="36"/>
          <w:rtl w:val="0"/>
        </w:rPr>
        <w:br w:type="textWrapping"/>
      </w:r>
      <w:r w:rsidDel="00000000" w:rsidR="00000000" w:rsidRPr="00000000">
        <w:rPr>
          <w:rFonts w:ascii="Trebuchet MS" w:cs="Trebuchet MS" w:eastAsia="Trebuchet MS" w:hAnsi="Trebuchet MS"/>
          <w:rtl w:val="0"/>
        </w:rPr>
        <w:t xml:space="preserve">Academia Edison de Instrucción Diferenciada</w:t>
      </w:r>
    </w:p>
    <w:tbl>
      <w:tblPr>
        <w:tblStyle w:val="Table2"/>
        <w:tblW w:w="9915.0" w:type="dxa"/>
        <w:jc w:val="left"/>
        <w:tblInd w:w="-12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720"/>
        <w:gridCol w:w="3195"/>
        <w:gridCol w:w="3000"/>
        <w:tblGridChange w:id="0">
          <w:tblGrid>
            <w:gridCol w:w="3720"/>
            <w:gridCol w:w="3195"/>
            <w:gridCol w:w="3000"/>
          </w:tblGrid>
        </w:tblGridChange>
      </w:tblGrid>
      <w:tr>
        <w:trPr>
          <w:trHeight w:val="420" w:hRule="atLeast"/>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Mensaje de la Directora </w:t>
            </w:r>
          </w:p>
        </w:tc>
        <w:tc>
          <w:tcPr>
            <w:tcBorders>
              <w:left w:color="ffffff"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ind w:right="-112.91338582677054" w:firstLine="0"/>
              <w:jc w:val="center"/>
              <w:rPr>
                <w:rFonts w:ascii="Georgia" w:cs="Georgia" w:eastAsia="Georgia" w:hAnsi="Georgia"/>
                <w:sz w:val="14"/>
                <w:szCs w:val="14"/>
                <w:u w:val="single"/>
              </w:rPr>
            </w:pPr>
            <w:r w:rsidDel="00000000" w:rsidR="00000000" w:rsidRPr="00000000">
              <w:rPr>
                <w:rFonts w:ascii="Georgia" w:cs="Georgia" w:eastAsia="Georgia" w:hAnsi="Georgia"/>
                <w:sz w:val="14"/>
                <w:szCs w:val="14"/>
                <w:u w:val="single"/>
                <w:rtl w:val="0"/>
              </w:rPr>
              <w:t xml:space="preserve">ACONTECIMIENTOS DE  ESTE  MES:</w:t>
            </w:r>
          </w:p>
        </w:tc>
      </w:tr>
      <w:tr>
        <w:trPr>
          <w:trHeight w:val="690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rtl w:val="0"/>
              </w:rPr>
              <w:t xml:space="preserve">Una vez más nos encontramos en la “Temporada LCAP” y los queremos invitar a que compartan sus opiniones sobre nuestra escuela y distrito al completar la encuesta LCAP. Queremos escuchar sus sugerencias y agradecemos el aporte que ha brindado durante los últimos años. Su aporte beneficia y enriquece las experiencias de nuestros estudiantes.</w:t>
              <w:br w:type="textWrapping"/>
              <w:br w:type="textWrapping"/>
              <w:t xml:space="preserve">Dentro de pocas semanas usted recibirá un correo electrónico en el cual se le invitará a participar en esta encuesta. A partir del 19 de febrero, usted podrá agregar comentarios y evaluar el aporte al responder preguntas simples a su propio ritmo hasta que termine el periodo para brindar aportes el 12 de marzo. Conforme usted comparta su opinión en dicha encuesta, tenga en mente que su identidad nunca se vinculará públicamente con su comentario. Si usted no tiene un correo electrónico, por favor pídale al maestro(a) de su hijo(a) una encuesta en papel.</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7">
            <w:pPr>
              <w:widowControl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widowControl w:val="0"/>
              <w:rPr>
                <w:rFonts w:ascii="Times New Roman" w:cs="Times New Roman" w:eastAsia="Times New Roman" w:hAnsi="Times New Roman"/>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rtl w:val="0"/>
              </w:rPr>
              <w:t xml:space="preserve">Asimismo, este mes en Edison ofreceremos varias oportunidades durante las reuniones para padres para que brinden su aporte y completen la encuesta LCAP en línea. ¡Los exhorto a aprovechar estas oportunidades! Todas las fechas de las reuniones se incluyen en la lista que aparece a la derecha de este boletín.  </w:t>
              <w:br w:type="textWrapping"/>
              <w:br w:type="textWrapping"/>
              <w:t xml:space="preserve">Por último, quiero recordarles a todos los padres que este año la conferencias para padres se llevarán a cabo del 4-8 de marzo. Durante esta semana, las clases para los estudiantes de 1º-8º grado terminarán a las 12:30 p. m. Estamos muy entusiasmados de poder pasar tiempo con los padres y los invitamos a hacer cualquier pregunta que tengan o a compartir cualquier preocupación con el fin de que nosotros podamos ayudarles a ustedes a respaldar aún más el rendimiento académico de su hijo(a). ¡Nuestra colaboración es lo que ha hecho posible que seamos una escuela sobresaliente!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1/2 – Reunión de la PFO; Presentación de Líderes Empresariales para el grupo de 6º grado</w:t>
            </w:r>
          </w:p>
          <w:p w:rsidR="00000000" w:rsidDel="00000000" w:rsidP="00000000" w:rsidRDefault="00000000" w:rsidRPr="00000000" w14:paraId="0000003B">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2/2 – Clases sabatina para compensar la inasistencia de 8-12</w:t>
            </w:r>
          </w:p>
          <w:p w:rsidR="00000000" w:rsidDel="00000000" w:rsidP="00000000" w:rsidRDefault="00000000" w:rsidRPr="00000000" w14:paraId="0000003C">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4/2 – Reunión AVID de reclutamiento para alumnos del 6º grado; Reunión</w:t>
              <w:br w:type="textWrapping"/>
              <w:t xml:space="preserve">GATE a las 2:45 en el salón 19</w:t>
            </w:r>
          </w:p>
          <w:p w:rsidR="00000000" w:rsidDel="00000000" w:rsidP="00000000" w:rsidRDefault="00000000" w:rsidRPr="00000000" w14:paraId="0000003D">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5/2 – Los alumnos de 4º grado de la clase de Burkhart y Valdez visitan el centro de naturaleza Hidden Valley Nature Center; Evento de recaudación de fondos auspiciado por la PFO en Chuck e Cheese</w:t>
            </w:r>
          </w:p>
          <w:p w:rsidR="00000000" w:rsidDel="00000000" w:rsidP="00000000" w:rsidRDefault="00000000" w:rsidRPr="00000000" w14:paraId="0000003E">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7/2 - Los alumnos de 4º grado de la clase de Campa y García visitan el centro de naturaleza Hidden Valley Nature Center</w:t>
            </w:r>
          </w:p>
          <w:p w:rsidR="00000000" w:rsidDel="00000000" w:rsidP="00000000" w:rsidRDefault="00000000" w:rsidRPr="00000000" w14:paraId="0000003F">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8/2 - Día de Orientación Profesional; baile de secundaria de 4-6 p. m.</w:t>
            </w:r>
          </w:p>
          <w:p w:rsidR="00000000" w:rsidDel="00000000" w:rsidP="00000000" w:rsidRDefault="00000000" w:rsidRPr="00000000" w14:paraId="00000040">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12/2 – Reunión para padres de estudiantes en educación especial a la 1:30 en el salón 5</w:t>
            </w:r>
          </w:p>
          <w:p w:rsidR="00000000" w:rsidDel="00000000" w:rsidP="00000000" w:rsidRDefault="00000000" w:rsidRPr="00000000" w14:paraId="00000041">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14/2 – Excursión del 8º grado a los pozos de alquitrán ubicados en La Brea; Excursión del 6º grado al Centro de Descubrimiento Jurupa; fecha límite para entregar las solicitudes al Programa de Inducción al Sello de Alfabetización Bilingüe para estudiantes de kínder y 8º grado.</w:t>
            </w:r>
          </w:p>
          <w:p w:rsidR="00000000" w:rsidDel="00000000" w:rsidP="00000000" w:rsidRDefault="00000000" w:rsidRPr="00000000" w14:paraId="00000042">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15/2 y 18/2- No hay clases (Conmemoración del natalicio del presidente Lincoln y Día de los Presidentes)</w:t>
            </w:r>
          </w:p>
          <w:p w:rsidR="00000000" w:rsidDel="00000000" w:rsidP="00000000" w:rsidRDefault="00000000" w:rsidRPr="00000000" w14:paraId="00000043">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19/2 - Fotografía escolar de primavera</w:t>
            </w:r>
          </w:p>
          <w:p w:rsidR="00000000" w:rsidDel="00000000" w:rsidP="00000000" w:rsidRDefault="00000000" w:rsidRPr="00000000" w14:paraId="00000044">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21/2 - Excursión del 7º grado a los pozos de alquitrán ubicados en La Brea</w:t>
            </w:r>
          </w:p>
          <w:p w:rsidR="00000000" w:rsidDel="00000000" w:rsidP="00000000" w:rsidRDefault="00000000" w:rsidRPr="00000000" w14:paraId="00000045">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22/2 – Reunión “Café con la directora” a las 8 a. m.  </w:t>
            </w:r>
          </w:p>
          <w:p w:rsidR="00000000" w:rsidDel="00000000" w:rsidP="00000000" w:rsidRDefault="00000000" w:rsidRPr="00000000" w14:paraId="00000046">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23/2 - Clases sabatina para compensar la inasistencia de 8-12; Concurso de Deletreo del Distrito en la Escuela Oaks de 8:30-11 a. m.</w:t>
            </w:r>
          </w:p>
          <w:p w:rsidR="00000000" w:rsidDel="00000000" w:rsidP="00000000" w:rsidRDefault="00000000" w:rsidRPr="00000000" w14:paraId="00000047">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25/2 – Reunión ELPAC a las 8 a. m.</w:t>
            </w:r>
          </w:p>
          <w:p w:rsidR="00000000" w:rsidDel="00000000" w:rsidP="00000000" w:rsidRDefault="00000000" w:rsidRPr="00000000" w14:paraId="00000048">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27/2 – “Espectáculo de los piratas” (Water Pirates Show) para alumnos de 2º-4º grado  </w:t>
            </w:r>
          </w:p>
          <w:p w:rsidR="00000000" w:rsidDel="00000000" w:rsidP="00000000" w:rsidRDefault="00000000" w:rsidRPr="00000000" w14:paraId="00000049">
            <w:pPr>
              <w:widowControl w:val="0"/>
              <w:spacing w:line="240" w:lineRule="auto"/>
              <w:ind w:left="283.4645669291342"/>
              <w:rPr>
                <w:rFonts w:ascii="Georgia" w:cs="Georgia" w:eastAsia="Georgia" w:hAnsi="Georgia"/>
                <w:i w:val="1"/>
                <w:sz w:val="12"/>
                <w:szCs w:val="12"/>
              </w:rPr>
            </w:pPr>
            <w:r w:rsidDel="00000000" w:rsidR="00000000" w:rsidRPr="00000000">
              <w:rPr>
                <w:rFonts w:ascii="Georgia" w:cs="Georgia" w:eastAsia="Georgia" w:hAnsi="Georgia"/>
                <w:i w:val="1"/>
                <w:sz w:val="12"/>
                <w:szCs w:val="12"/>
                <w:rtl w:val="0"/>
              </w:rPr>
              <w:t xml:space="preserve">28/2 - Fiesta/baile para los estudiantes que han alcanzado las metas del programa de lectura “Reading Counts”</w:t>
            </w:r>
          </w:p>
          <w:p w:rsidR="00000000" w:rsidDel="00000000" w:rsidP="00000000" w:rsidRDefault="00000000" w:rsidRPr="00000000" w14:paraId="0000004A">
            <w:pPr>
              <w:widowControl w:val="0"/>
              <w:spacing w:line="240" w:lineRule="auto"/>
              <w:ind w:left="283.4645669291342"/>
              <w:rPr>
                <w:rFonts w:ascii="Georgia" w:cs="Georgia" w:eastAsia="Georgia" w:hAnsi="Georgia"/>
                <w:b w:val="1"/>
                <w:sz w:val="12"/>
                <w:szCs w:val="12"/>
              </w:rPr>
            </w:pPr>
            <w:r w:rsidDel="00000000" w:rsidR="00000000" w:rsidRPr="00000000">
              <w:rPr>
                <w:rFonts w:ascii="Georgia" w:cs="Georgia" w:eastAsia="Georgia" w:hAnsi="Georgia"/>
                <w:i w:val="1"/>
                <w:sz w:val="12"/>
                <w:szCs w:val="12"/>
                <w:rtl w:val="0"/>
              </w:rPr>
              <w:t xml:space="preserve">1/3 – Reunión de la PFO a las 8 a. m.; Semana Nacional de la</w:t>
              <w:br w:type="textWrapping"/>
              <w:t xml:space="preserve">Lectura (Read Across America)</w:t>
            </w:r>
            <w:r w:rsidDel="00000000" w:rsidR="00000000" w:rsidRPr="00000000">
              <w:rPr>
                <w:rtl w:val="0"/>
              </w:rPr>
            </w:r>
          </w:p>
        </w:tc>
      </w:tr>
      <w:tr>
        <w:trPr>
          <w:trHeight w:val="60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Lobster" w:cs="Lobster" w:eastAsia="Lobster" w:hAnsi="Lobster"/>
                <w:b w:val="1"/>
                <w:sz w:val="28"/>
                <w:szCs w:val="28"/>
              </w:rPr>
            </w:pPr>
            <w:r w:rsidDel="00000000" w:rsidR="00000000" w:rsidRPr="00000000">
              <w:rPr>
                <w:rFonts w:ascii="Lobster" w:cs="Lobster" w:eastAsia="Lobster" w:hAnsi="Lobster"/>
                <w:b w:val="1"/>
                <w:sz w:val="28"/>
                <w:szCs w:val="28"/>
                <w:rtl w:val="0"/>
              </w:rPr>
              <w:t xml:space="preserve">Conexión con los padres - Planificar con anticipación</w:t>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Bree Serif" w:cs="Bree Serif" w:eastAsia="Bree Serif" w:hAnsi="Bree Serif"/>
                <w:b w:val="1"/>
                <w:sz w:val="20"/>
                <w:szCs w:val="20"/>
                <w:u w:val="single"/>
              </w:rPr>
            </w:pPr>
            <w:r w:rsidDel="00000000" w:rsidR="00000000" w:rsidRPr="00000000">
              <w:rPr>
                <w:rFonts w:ascii="Bree Serif" w:cs="Bree Serif" w:eastAsia="Bree Serif" w:hAnsi="Bree Serif"/>
                <w:b w:val="1"/>
                <w:sz w:val="20"/>
                <w:szCs w:val="20"/>
                <w:u w:val="single"/>
                <w:rtl w:val="0"/>
              </w:rPr>
              <w:t xml:space="preserve">Acontecimientos </w:t>
              <w:br w:type="textWrapping"/>
              <w:t xml:space="preserve">deportivos este mes</w:t>
            </w:r>
          </w:p>
        </w:tc>
      </w:tr>
      <w:tr>
        <w:trPr>
          <w:trHeight w:val="42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EB Garamond" w:cs="EB Garamond" w:eastAsia="EB Garamond" w:hAnsi="EB Garamond"/>
                <w:sz w:val="17"/>
                <w:szCs w:val="17"/>
              </w:rPr>
            </w:pPr>
            <w:r w:rsidDel="00000000" w:rsidR="00000000" w:rsidRPr="00000000">
              <w:rPr>
                <w:rFonts w:ascii="EB Garamond" w:cs="EB Garamond" w:eastAsia="EB Garamond" w:hAnsi="EB Garamond"/>
                <w:sz w:val="17"/>
                <w:szCs w:val="17"/>
                <w:rtl w:val="0"/>
              </w:rPr>
              <w:t xml:space="preserve">Para muchos estudiantes, no hay nada más intimidante que tener que realizar una gran asignación o un proyecto a largo plazo. Estas asignaciones implican utilizar diferentes habilidades que aquellas que se requieren para tomar una prueba en la clase. La clave consiste en dividir la asignación en partes lógicas que sean fáciles de completar una a la vez. He aquí algunas sugerencias para hacerle frente a un proyecto extenso:</w:t>
            </w:r>
          </w:p>
          <w:p w:rsidR="00000000" w:rsidDel="00000000" w:rsidP="00000000" w:rsidRDefault="00000000" w:rsidRPr="00000000" w14:paraId="0000004F">
            <w:pPr>
              <w:widowControl w:val="0"/>
              <w:numPr>
                <w:ilvl w:val="0"/>
                <w:numId w:val="3"/>
              </w:numPr>
              <w:spacing w:line="240" w:lineRule="auto"/>
              <w:ind w:left="425.19685039370086" w:hanging="360"/>
              <w:rPr>
                <w:rFonts w:ascii="EB Garamond" w:cs="EB Garamond" w:eastAsia="EB Garamond" w:hAnsi="EB Garamond"/>
                <w:sz w:val="17"/>
                <w:szCs w:val="17"/>
                <w:u w:val="none"/>
              </w:rPr>
            </w:pPr>
            <w:r w:rsidDel="00000000" w:rsidR="00000000" w:rsidRPr="00000000">
              <w:rPr>
                <w:rFonts w:ascii="EB Garamond" w:cs="EB Garamond" w:eastAsia="EB Garamond" w:hAnsi="EB Garamond"/>
                <w:sz w:val="17"/>
                <w:szCs w:val="17"/>
                <w:rtl w:val="0"/>
              </w:rPr>
              <w:t xml:space="preserve">Adquiera un calendario grande. Pídale a su hijo(a) que lo primero que tiene que hacer es escribir las fechas límites establecidas para entregar las asignaciones. Siempre es una buena idea establecer una fecha para completar los trabajos unos días antes de la fecha establecida por el maestro(a).</w:t>
            </w:r>
          </w:p>
          <w:p w:rsidR="00000000" w:rsidDel="00000000" w:rsidP="00000000" w:rsidRDefault="00000000" w:rsidRPr="00000000" w14:paraId="00000050">
            <w:pPr>
              <w:widowControl w:val="0"/>
              <w:numPr>
                <w:ilvl w:val="0"/>
                <w:numId w:val="1"/>
              </w:numPr>
              <w:spacing w:line="240" w:lineRule="auto"/>
              <w:ind w:left="425.19685039370046" w:hanging="360"/>
              <w:rPr>
                <w:rFonts w:ascii="EB Garamond" w:cs="EB Garamond" w:eastAsia="EB Garamond" w:hAnsi="EB Garamond"/>
                <w:sz w:val="17"/>
                <w:szCs w:val="17"/>
              </w:rPr>
            </w:pPr>
            <w:r w:rsidDel="00000000" w:rsidR="00000000" w:rsidRPr="00000000">
              <w:rPr>
                <w:rFonts w:ascii="EB Garamond" w:cs="EB Garamond" w:eastAsia="EB Garamond" w:hAnsi="EB Garamond"/>
                <w:sz w:val="17"/>
                <w:szCs w:val="17"/>
                <w:rtl w:val="0"/>
              </w:rPr>
              <w:t xml:space="preserve">Teniendo en mente el plazo para entregar la asignación, trabaje con su hijo(a) para fijar fechas límites para completar partes pequeñas </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0" w:firstLine="0"/>
              <w:rPr>
                <w:rFonts w:ascii="EB Garamond" w:cs="EB Garamond" w:eastAsia="EB Garamond" w:hAnsi="EB Garamond"/>
                <w:sz w:val="17"/>
                <w:szCs w:val="17"/>
              </w:rPr>
            </w:pPr>
            <w:r w:rsidDel="00000000" w:rsidR="00000000" w:rsidRPr="00000000">
              <w:rPr>
                <w:rFonts w:ascii="EB Garamond" w:cs="EB Garamond" w:eastAsia="EB Garamond" w:hAnsi="EB Garamond"/>
                <w:sz w:val="17"/>
                <w:szCs w:val="17"/>
                <w:rtl w:val="0"/>
              </w:rPr>
              <w:t xml:space="preserve">del proyecto. Recuerde que debe contemplar un tiempo flexible para estos plazos. Coloque el calendario en un lugar visible del hogar para que su hijo(a) lo pueda ver cada día.</w:t>
            </w:r>
          </w:p>
          <w:p w:rsidR="00000000" w:rsidDel="00000000" w:rsidP="00000000" w:rsidRDefault="00000000" w:rsidRPr="00000000" w14:paraId="00000052">
            <w:pPr>
              <w:widowControl w:val="0"/>
              <w:numPr>
                <w:ilvl w:val="0"/>
                <w:numId w:val="2"/>
              </w:numPr>
              <w:spacing w:line="240" w:lineRule="auto"/>
              <w:ind w:left="425.19685039370046" w:hanging="360"/>
              <w:rPr>
                <w:rFonts w:ascii="EB Garamond" w:cs="EB Garamond" w:eastAsia="EB Garamond" w:hAnsi="EB Garamond"/>
                <w:sz w:val="17"/>
                <w:szCs w:val="17"/>
                <w:u w:val="none"/>
              </w:rPr>
            </w:pPr>
            <w:r w:rsidDel="00000000" w:rsidR="00000000" w:rsidRPr="00000000">
              <w:rPr>
                <w:rFonts w:ascii="EB Garamond" w:cs="EB Garamond" w:eastAsia="EB Garamond" w:hAnsi="EB Garamond"/>
                <w:sz w:val="17"/>
                <w:szCs w:val="17"/>
                <w:rtl w:val="0"/>
              </w:rPr>
              <w:t xml:space="preserve">Pídale a su hijo(a) que haga una lista de materiales necesarios para completar el proyecto.</w:t>
            </w:r>
          </w:p>
          <w:p w:rsidR="00000000" w:rsidDel="00000000" w:rsidP="00000000" w:rsidRDefault="00000000" w:rsidRPr="00000000" w14:paraId="00000053">
            <w:pPr>
              <w:widowControl w:val="0"/>
              <w:numPr>
                <w:ilvl w:val="0"/>
                <w:numId w:val="2"/>
              </w:numPr>
              <w:spacing w:line="240" w:lineRule="auto"/>
              <w:ind w:left="425.19685039370046" w:hanging="360"/>
              <w:rPr>
                <w:rFonts w:ascii="EB Garamond" w:cs="EB Garamond" w:eastAsia="EB Garamond" w:hAnsi="EB Garamond"/>
                <w:sz w:val="17"/>
                <w:szCs w:val="17"/>
                <w:u w:val="none"/>
              </w:rPr>
            </w:pPr>
            <w:r w:rsidDel="00000000" w:rsidR="00000000" w:rsidRPr="00000000">
              <w:rPr>
                <w:rFonts w:ascii="EB Garamond" w:cs="EB Garamond" w:eastAsia="EB Garamond" w:hAnsi="EB Garamond"/>
                <w:sz w:val="17"/>
                <w:szCs w:val="17"/>
                <w:rtl w:val="0"/>
              </w:rPr>
              <w:t xml:space="preserve">Establezca un espacio donde su hijo(a) pueda mantener su proyecto seguro.</w:t>
            </w:r>
          </w:p>
          <w:p w:rsidR="00000000" w:rsidDel="00000000" w:rsidP="00000000" w:rsidRDefault="00000000" w:rsidRPr="00000000" w14:paraId="00000054">
            <w:pPr>
              <w:widowControl w:val="0"/>
              <w:numPr>
                <w:ilvl w:val="0"/>
                <w:numId w:val="2"/>
              </w:numPr>
              <w:spacing w:line="240" w:lineRule="auto"/>
              <w:ind w:left="425.19685039370046" w:hanging="360"/>
              <w:rPr>
                <w:rFonts w:ascii="EB Garamond" w:cs="EB Garamond" w:eastAsia="EB Garamond" w:hAnsi="EB Garamond"/>
                <w:sz w:val="17"/>
                <w:szCs w:val="17"/>
                <w:u w:val="none"/>
              </w:rPr>
            </w:pPr>
            <w:r w:rsidDel="00000000" w:rsidR="00000000" w:rsidRPr="00000000">
              <w:rPr>
                <w:rFonts w:ascii="EB Garamond" w:cs="EB Garamond" w:eastAsia="EB Garamond" w:hAnsi="EB Garamond"/>
                <w:sz w:val="17"/>
                <w:szCs w:val="17"/>
                <w:rtl w:val="0"/>
              </w:rPr>
              <w:t xml:space="preserve">Pídale a su hijo(a) que cree una lista de labores y que las marque conforme las vaya completando. Elógielo(a) cada vez alcance sus metas, esto con el fin de fomentar en la confianza y la motivación.</w:t>
            </w:r>
          </w:p>
          <w:p w:rsidR="00000000" w:rsidDel="00000000" w:rsidP="00000000" w:rsidRDefault="00000000" w:rsidRPr="00000000" w14:paraId="00000055">
            <w:pPr>
              <w:widowControl w:val="0"/>
              <w:numPr>
                <w:ilvl w:val="0"/>
                <w:numId w:val="2"/>
              </w:numPr>
              <w:spacing w:line="240" w:lineRule="auto"/>
              <w:ind w:left="425.19685039370046" w:hanging="360"/>
              <w:rPr>
                <w:rFonts w:ascii="EB Garamond" w:cs="EB Garamond" w:eastAsia="EB Garamond" w:hAnsi="EB Garamond"/>
                <w:sz w:val="17"/>
                <w:szCs w:val="17"/>
                <w:u w:val="none"/>
              </w:rPr>
            </w:pPr>
            <w:r w:rsidDel="00000000" w:rsidR="00000000" w:rsidRPr="00000000">
              <w:rPr>
                <w:rFonts w:ascii="EB Garamond" w:cs="EB Garamond" w:eastAsia="EB Garamond" w:hAnsi="EB Garamond"/>
                <w:sz w:val="17"/>
                <w:szCs w:val="17"/>
                <w:rtl w:val="0"/>
              </w:rPr>
              <w:t xml:space="preserve">Una vez que el proyecto se haya entregado a tiempo, evalúe el desempeño de su hijo(a). ¡Felicite a su hijo(a) por el buen trabajo que hizo!</w:t>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ind w:left="141.7322834645671" w:firstLine="0"/>
              <w:rPr>
                <w:rFonts w:ascii="Times New Roman" w:cs="Times New Roman" w:eastAsia="Times New Roman" w:hAnsi="Times New Roman"/>
                <w:sz w:val="20"/>
                <w:szCs w:val="20"/>
              </w:rPr>
            </w:pPr>
            <w:r w:rsidDel="00000000" w:rsidR="00000000" w:rsidRPr="00000000">
              <w:rPr>
                <w:rFonts w:ascii="Georgia" w:cs="Georgia" w:eastAsia="Georgia" w:hAnsi="Georgia"/>
                <w:sz w:val="12"/>
                <w:szCs w:val="12"/>
                <w:rtl w:val="0"/>
              </w:rPr>
              <w:t xml:space="preserve">Todos los juegos están programados para llevarse a cabo a las 3:30 p. m., a menos que ocurran el sábado. Por favor consulte el calendario deportivo para enterarse de las fechas y ubicación de los partidos.</w:t>
            </w:r>
            <w:r w:rsidDel="00000000" w:rsidR="00000000" w:rsidRPr="00000000">
              <w:rPr>
                <w:rtl w:val="0"/>
              </w:rPr>
            </w:r>
          </w:p>
          <w:p w:rsidR="00000000" w:rsidDel="00000000" w:rsidP="00000000" w:rsidRDefault="00000000" w:rsidRPr="00000000" w14:paraId="00000057">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4/2 - Partido del equipo de fútbol varonil y femenil (nivel secundarias) en la Escuela Vernon</w:t>
            </w:r>
          </w:p>
          <w:p w:rsidR="00000000" w:rsidDel="00000000" w:rsidP="00000000" w:rsidRDefault="00000000" w:rsidRPr="00000000" w14:paraId="00000058">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7/2 - Partido del equipo de fútbol varonil y femenil (nivel secundarias) en la Escuela Vina Danks</w:t>
            </w:r>
          </w:p>
          <w:p w:rsidR="00000000" w:rsidDel="00000000" w:rsidP="00000000" w:rsidRDefault="00000000" w:rsidRPr="00000000" w14:paraId="00000059">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9/2 – Partidos de fútbol a nivel primaria (aún por determinar) </w:t>
            </w:r>
          </w:p>
          <w:p w:rsidR="00000000" w:rsidDel="00000000" w:rsidP="00000000" w:rsidRDefault="00000000" w:rsidRPr="00000000" w14:paraId="0000005A">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14/2 - Partido del equipo de fútbol varonil y femenil (nivel secundarias) en la Escuela Wiltsey</w:t>
            </w:r>
          </w:p>
          <w:p w:rsidR="00000000" w:rsidDel="00000000" w:rsidP="00000000" w:rsidRDefault="00000000" w:rsidRPr="00000000" w14:paraId="0000005B">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20/2 - Partido del equipo de fútbol varonil y femenil (nivel secundarias) vs Central en la Escuela Wiltsey</w:t>
            </w:r>
          </w:p>
          <w:p w:rsidR="00000000" w:rsidDel="00000000" w:rsidP="00000000" w:rsidRDefault="00000000" w:rsidRPr="00000000" w14:paraId="0000005C">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21/2 - Partido del equipo de fútbol varonil y femenil (nivel secundarias) en la Escuela Oaks.</w:t>
            </w:r>
          </w:p>
          <w:p w:rsidR="00000000" w:rsidDel="00000000" w:rsidP="00000000" w:rsidRDefault="00000000" w:rsidRPr="00000000" w14:paraId="0000005D">
            <w:pPr>
              <w:widowControl w:val="0"/>
              <w:ind w:left="141.7322834645671" w:firstLine="0"/>
              <w:rPr>
                <w:rFonts w:ascii="Georgia" w:cs="Georgia" w:eastAsia="Georgia" w:hAnsi="Georgia"/>
                <w:sz w:val="12"/>
                <w:szCs w:val="12"/>
              </w:rPr>
            </w:pPr>
            <w:r w:rsidDel="00000000" w:rsidR="00000000" w:rsidRPr="00000000">
              <w:rPr>
                <w:rFonts w:ascii="Georgia" w:cs="Georgia" w:eastAsia="Georgia" w:hAnsi="Georgia"/>
                <w:sz w:val="12"/>
                <w:szCs w:val="12"/>
                <w:rtl w:val="0"/>
              </w:rPr>
              <w:t xml:space="preserve">25/2 - Partido del equipo de fútbol varonil y femenil (nivel secundarias) vs Vineyard en la Escuela Wiltsey</w:t>
            </w:r>
          </w:p>
          <w:p w:rsidR="00000000" w:rsidDel="00000000" w:rsidP="00000000" w:rsidRDefault="00000000" w:rsidRPr="00000000" w14:paraId="0000005E">
            <w:pPr>
              <w:widowControl w:val="0"/>
              <w:ind w:left="141.7322834645671" w:firstLine="0"/>
              <w:rPr>
                <w:rFonts w:ascii="Georgia" w:cs="Georgia" w:eastAsia="Georgia" w:hAnsi="Georgia"/>
                <w:sz w:val="16"/>
                <w:szCs w:val="16"/>
              </w:rPr>
            </w:pPr>
            <w:r w:rsidDel="00000000" w:rsidR="00000000" w:rsidRPr="00000000">
              <w:rPr>
                <w:rFonts w:ascii="Georgia" w:cs="Georgia" w:eastAsia="Georgia" w:hAnsi="Georgia"/>
                <w:sz w:val="12"/>
                <w:szCs w:val="12"/>
                <w:rtl w:val="0"/>
              </w:rPr>
              <w:t xml:space="preserve">2/3 – Semifinales de fútbol a nivel primaria (aún por determinar) </w:t>
            </w: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sectPr>
      <w:headerReference r:id="rId8" w:type="default"/>
      <w:headerReference r:id="rId9" w:type="first"/>
      <w:footerReference r:id="rId10" w:type="default"/>
      <w:footerReference r:id="rId11" w:type="first"/>
      <w:pgSz w:h="15840" w:w="12240"/>
      <w:pgMar w:bottom="1440" w:top="720" w:left="144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Times New Roman"/>
  <w:font w:name="Lobster">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Ultra">
    <w:embedRegular w:fontKey="{00000000-0000-0000-0000-000000000000}" r:id="rId6" w:subsetted="0"/>
  </w:font>
  <w:font w:name="Bree Serif">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jc w:val="right"/>
      <w:rPr>
        <w:rFonts w:ascii="Lobster" w:cs="Lobster" w:eastAsia="Lobster" w:hAnsi="Lobster"/>
        <w:b w:val="1"/>
        <w:i w:val="1"/>
        <w:sz w:val="24"/>
        <w:szCs w:val="24"/>
      </w:rPr>
    </w:pPr>
    <w:r w:rsidDel="00000000" w:rsidR="00000000" w:rsidRPr="00000000">
      <w:rPr>
        <w:rFonts w:ascii="Lobster" w:cs="Lobster" w:eastAsia="Lobster" w:hAnsi="Lobster"/>
        <w:b w:val="1"/>
        <w:i w:val="1"/>
        <w:sz w:val="24"/>
        <w:szCs w:val="24"/>
        <w:rtl w:val="0"/>
      </w:rPr>
      <w:t xml:space="preserve">Empower students to become successful citizens.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jc w:val="right"/>
      <w:rPr/>
    </w:pPr>
    <w:r w:rsidDel="00000000" w:rsidR="00000000" w:rsidRPr="00000000">
      <w:rPr>
        <w:rFonts w:ascii="Lobster" w:cs="Lobster" w:eastAsia="Lobster" w:hAnsi="Lobster"/>
        <w:b w:val="1"/>
        <w:i w:val="1"/>
        <w:sz w:val="24"/>
        <w:szCs w:val="24"/>
        <w:rtl w:val="0"/>
      </w:rPr>
      <w:t xml:space="preserve">Empoderando a los estudiantes para que se conviertan en ciudadanos exitosos.  </w:t>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mc:AlternateContent>
        <mc:Choice Requires="wpg">
          <w:drawing>
            <wp:inline distB="114300" distT="114300" distL="114300" distR="114300">
              <wp:extent cx="5414963" cy="295275"/>
              <wp:effectExtent b="0" l="0" r="0" t="0"/>
              <wp:docPr id="2" name=""/>
              <a:graphic>
                <a:graphicData uri="http://schemas.microsoft.com/office/word/2010/wordprocessingShape">
                  <wps:wsp>
                    <wps:cNvSpPr/>
                    <wps:cNvPr id="2" name="Shape 2"/>
                    <wps:spPr>
                      <a:xfrm>
                        <a:off x="529825" y="3249621"/>
                        <a:ext cx="8255397"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Honestidad 		Integridad 		Respeto 		Responsabilidad</w:t>
                          </w:r>
                        </w:p>
                      </w:txbxContent>
                    </wps:txbx>
                    <wps:bodyPr anchorCtr="0" anchor="ctr" bIns="91425" lIns="91425" spcFirstLastPara="1" rIns="91425" wrap="square" tIns="91425"/>
                  </wps:wsp>
                </a:graphicData>
              </a:graphic>
            </wp:inline>
          </w:drawing>
        </mc:Choice>
        <mc:Fallback>
          <w:drawing>
            <wp:inline distB="114300" distT="114300" distL="114300" distR="114300">
              <wp:extent cx="5414963" cy="295275"/>
              <wp:effectExtent b="0" l="0" r="0" t="0"/>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414963" cy="295275"/>
                      </a:xfrm>
                      <a:prstGeom prst="rect"/>
                      <a:ln/>
                    </pic:spPr>
                  </pic:pic>
                </a:graphicData>
              </a:graphic>
            </wp:inline>
          </w:drawing>
        </mc:Fallback>
      </mc:AlternateContent>
    </w:r>
    <w:r w:rsidDel="00000000" w:rsidR="00000000" w:rsidRPr="00000000">
      <w:rPr/>
      <w:drawing>
        <wp:inline distB="114300" distT="114300" distL="114300" distR="114300">
          <wp:extent cx="541734" cy="433388"/>
          <wp:effectExtent b="0" l="0" r="0" t="0"/>
          <wp:docPr descr="Bobcat Image" id="4" name="image4.png"/>
          <a:graphic>
            <a:graphicData uri="http://schemas.openxmlformats.org/drawingml/2006/picture">
              <pic:pic>
                <pic:nvPicPr>
                  <pic:cNvPr descr="Bobcat Image" id="0" name="image4.png"/>
                  <pic:cNvPicPr preferRelativeResize="0"/>
                </pic:nvPicPr>
                <pic:blipFill>
                  <a:blip r:embed="rId2"/>
                  <a:srcRect b="0" l="0" r="0" t="0"/>
                  <a:stretch>
                    <a:fillRect/>
                  </a:stretch>
                </pic:blipFill>
                <pic:spPr>
                  <a:xfrm>
                    <a:off x="0" y="0"/>
                    <a:ext cx="541734" cy="4333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mc:AlternateContent>
        <mc:Choice Requires="wpg">
          <w:drawing>
            <wp:inline distB="114300" distT="114300" distL="114300" distR="114300">
              <wp:extent cx="4886325" cy="376238"/>
              <wp:effectExtent b="0" l="0" r="0" t="0"/>
              <wp:docPr descr="Honesty, Respect, Integrity, Responsibility" id="1" name="" title="Edison Values"/>
              <a:graphic>
                <a:graphicData uri="http://schemas.microsoft.com/office/word/2010/wordprocessingShape">
                  <wps:wsp>
                    <wps:cNvSpPr/>
                    <wps:cNvPr id="2" name="Shape 2"/>
                    <wps:spPr>
                      <a:xfrm>
                        <a:off x="476250" y="3249558"/>
                        <a:ext cx="8191468"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Honesty     Respect     Integrity     Responsibility</w:t>
                          </w:r>
                        </w:p>
                      </w:txbxContent>
                    </wps:txbx>
                    <wps:bodyPr anchorCtr="0" anchor="ctr" bIns="91425" lIns="91425" spcFirstLastPara="1" rIns="91425" wrap="square" tIns="91425"/>
                  </wps:wsp>
                </a:graphicData>
              </a:graphic>
            </wp:inline>
          </w:drawing>
        </mc:Choice>
        <mc:Fallback>
          <w:drawing>
            <wp:inline distB="114300" distT="114300" distL="114300" distR="114300">
              <wp:extent cx="4886325" cy="376238"/>
              <wp:effectExtent b="0" l="0" r="0" t="0"/>
              <wp:docPr descr="Honesty, Respect, Integrity, Responsibility" id="1" name="image1.png"/>
              <a:graphic>
                <a:graphicData uri="http://schemas.openxmlformats.org/drawingml/2006/picture">
                  <pic:pic>
                    <pic:nvPicPr>
                      <pic:cNvPr descr="Honesty, Respect, Integrity, Responsibility" id="0" name="image1.png"/>
                      <pic:cNvPicPr preferRelativeResize="0"/>
                    </pic:nvPicPr>
                    <pic:blipFill>
                      <a:blip r:embed="rId1"/>
                      <a:srcRect/>
                      <a:stretch>
                        <a:fillRect/>
                      </a:stretch>
                    </pic:blipFill>
                    <pic:spPr>
                      <a:xfrm>
                        <a:off x="0" y="0"/>
                        <a:ext cx="4886325" cy="376238"/>
                      </a:xfrm>
                      <a:prstGeom prst="rect"/>
                      <a:ln/>
                    </pic:spPr>
                  </pic:pic>
                </a:graphicData>
              </a:graphic>
            </wp:inline>
          </w:drawing>
        </mc:Fallback>
      </mc:AlternateContent>
    </w:r>
    <w:r w:rsidDel="00000000" w:rsidR="00000000" w:rsidRPr="00000000">
      <w:rPr/>
      <w:drawing>
        <wp:inline distB="114300" distT="114300" distL="114300" distR="114300">
          <wp:extent cx="765727" cy="614363"/>
          <wp:effectExtent b="0" l="0" r="0" t="0"/>
          <wp:docPr descr="Bobcat Image" id="7" name="image4.png"/>
          <a:graphic>
            <a:graphicData uri="http://schemas.openxmlformats.org/drawingml/2006/picture">
              <pic:pic>
                <pic:nvPicPr>
                  <pic:cNvPr descr="Bobcat Image" id="0" name="image4.png"/>
                  <pic:cNvPicPr preferRelativeResize="0"/>
                </pic:nvPicPr>
                <pic:blipFill>
                  <a:blip r:embed="rId2"/>
                  <a:srcRect b="0" l="0" r="0" t="0"/>
                  <a:stretch>
                    <a:fillRect/>
                  </a:stretch>
                </pic:blipFill>
                <pic:spPr>
                  <a:xfrm>
                    <a:off x="0" y="0"/>
                    <a:ext cx="765727" cy="614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 Id="rId6" Type="http://schemas.openxmlformats.org/officeDocument/2006/relationships/font" Target="fonts/Ultra-regular.ttf"/><Relationship Id="rId7" Type="http://schemas.openxmlformats.org/officeDocument/2006/relationships/font" Target="fonts/BreeSerif-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